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Lucida Bright" w:hAnsi="Lucida Bright" w:cs="Lucida Bright" w:eastAsia="Lucida Bright"/>
          <w:color w:val="E8B658"/>
          <w:spacing w:val="0"/>
          <w:position w:val="0"/>
          <w:sz w:val="3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  <w:t xml:space="preserve">Politique Praticien-Client sur la protection des données personnelles</w:t>
      </w:r>
    </w:p>
    <w:p>
      <w:pPr>
        <w:spacing w:before="0" w:after="0" w:line="276"/>
        <w:ind w:right="0" w:left="0" w:firstLine="0"/>
        <w:jc w:val="left"/>
        <w:rPr>
          <w:rFonts w:ascii="Lucida Bright" w:hAnsi="Lucida Bright" w:cs="Lucida Bright" w:eastAsia="Lucida Bright"/>
          <w:color w:val="E8B65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2C0A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Sur quoi porte la politique d’utilisation des données personnelles 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La présente politique vous informe des caractéristiques du traitement de données et de vos droits sur les données personnelles vous concernant.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Qui est le responsable de cette politique 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 responsable de traitement est Manon PETIT, exerçant en entreprise individuelle sous le statut d’auto-entrepreneur.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Les coordonnées du responsable de traitement sont les suivantes : 16 bis rue des Martyrs de la Résistance 51000 Châlons-en-Champagne.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L'adresse électronique de contact est la suivante : contact@manonpetit-naturopathe.fr.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 responsable est joignable au numéro suivant : 0662190435.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Cette politique de confidentialité est rédigée conformément à la loi n°78-17 du 6 janvier 1978 (dite « Loi informatique et libertés » ou « LIL ») et au Règlement Général sur la protection des Données Personnelles (« RGDP ») n°2016/679.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À qui s’adresse cette politique 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La présente politique s’adresse aux clients du praticien.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Finalités (à quoi servent les données collectées ?)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 traitement a pour objet et finalité 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l'exécution des contrats et devis de prestations,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la gestion de la relation client,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la gestion des paiements (factures, comptabilité) effectués par le client.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Base légale des traitements : ce qui nous donne le droit de traiter les données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La base légale est le consentement du client.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Durée de conservation des données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Les données faisant l'objet d'un traitement sont conservées pendant une durée n'excédant pas celle nécessaire aux finalités pour lesquelles elles sont enregistrées (principe de minimisation des traitements).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Les données client sont conservées pendant 5 ans à compter de la fin de la relation contractuelle.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2C0A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Données traitées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 responsable de traitement traite les catégories de données suivantes 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données relatives à l’identité des clients (nom, prénom, adresse postale, téléphone, adresse électronique)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données relatives à la situation personnelle (hygiène de vie, habitude alimentaire, etc)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données de santé dans certains cas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données d’ordre économique (relevé d’identité bancaire) uniquement en cas de remboursement du client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2C0A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Caractère obligatoire ou facultatif du recueil des données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Les données collectées présentent un caractère obligatoire pour réaliser les finalités de traitement.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Sources des données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Les données sont transmises directement par la personne concernée.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Les destinataires des données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Les données à caractère personnel collectées sont réservées à l’usage du responsable du traitement. Aucune donnée personnelle n'est transférée par le responsable de traitement à des destinataires.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Quelles sont les mesures de sécurité mises en place 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 responsable du traitement met en </w:t>
      </w: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œuvre les mesures techniques et organisationnelles appropri</w:t>
      </w: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ées afin de garantir un niveau de sécurité adapté au risque.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 responsable du traitement prend des mesures afin de garantir que toute personne physique agissant sous l'autorité du responsable du traitement ou sous celle du sous-traitant, qui a accès à des données à caractère personnel, ne les traite pas, excepté sur instruction du responsable du traitement, à moins d'y être obligée.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L’existence ou non d’un transfert des données vers un pays hors Union européenne et garanties associées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 responsable du traitement ne réalise aucun transfert de données personnelles en dehors de l'Union Européenne.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Prise de décision automatisée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Le traitement ne prévoit pas de prise de décision automatisée.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Sort des données à caractère personnel après le décès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Droit 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acc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ès, de rectification, de suppression et de portabilité des données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La personne concernée par un traitement peut définir des directives relatives à la conservation, à l’effacement et à la communication de ses données personnelles après son décès. Ces directives peuvent être générales ou particulières.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La personne concernée par un traitement bénéficie également d’un droit d’accès, d’opposition, de rectification, de suppression et, à certaines conditions, de portabilité de ses données personnelles. La personne concernée a le droit de retirer son consentement à tout moment si le consentement constitue la base légale du traitement.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La demande devra indiquer les nom et prénom, adresse e-mail ou postale, de la personne concernée, et être signée et accompagnée d’un justificatif d’identité en cours de validité.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Elle peut exercer ces droits en s’adressant 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Par voie postale à : Manon PETIT, 16 bis rue des Martyrs de la Résistance, 51000 Châlons-en-Champagne.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Par mail à 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535353"/>
            <w:spacing w:val="0"/>
            <w:position w:val="0"/>
            <w:sz w:val="22"/>
            <w:u w:val="single"/>
            <w:shd w:fill="auto" w:val="clear"/>
          </w:rPr>
          <w:t xml:space="preserve">contact@manonpetit-naturopathe.fr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Réclamation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35353"/>
          <w:spacing w:val="0"/>
          <w:position w:val="0"/>
          <w:sz w:val="22"/>
          <w:shd w:fill="auto" w:val="clear"/>
        </w:rPr>
        <w:t xml:space="preserve">La personne concernée par un traitement a le droit d’introduire une réclamation auprès de l’autorité de contrôle (CNIL) 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https://www.cnil.fr/fr/webform/adresser-une-plainte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ontact@manonpetit-naturopathe.fr" Id="docRId0" Type="http://schemas.openxmlformats.org/officeDocument/2006/relationships/hyperlink" /><Relationship TargetMode="External" Target="https://www.cnil.fr/fr/webform/adresser-une-plaint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